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F515A" w14:textId="31335968" w:rsidR="0062769D" w:rsidRDefault="0062769D" w:rsidP="0062769D">
      <w:pPr>
        <w:rPr>
          <w:b/>
          <w:bCs/>
        </w:rPr>
      </w:pPr>
      <w:r w:rsidRPr="00B54E90">
        <w:rPr>
          <w:b/>
          <w:bCs/>
        </w:rPr>
        <w:t>See It My Way</w:t>
      </w:r>
      <w:r w:rsidR="00EB0C01">
        <w:rPr>
          <w:b/>
          <w:bCs/>
        </w:rPr>
        <w:t xml:space="preserve"> Workshop Outline</w:t>
      </w:r>
    </w:p>
    <w:p w14:paraId="35E6BA4D" w14:textId="77777777" w:rsidR="00414ED6" w:rsidRDefault="00414ED6" w:rsidP="00414ED6">
      <w:r>
        <w:t>Pre-workshop knowledge:</w:t>
      </w:r>
    </w:p>
    <w:p w14:paraId="6F85FCC7" w14:textId="2AADC7FE" w:rsidR="00414ED6" w:rsidRDefault="00414ED6" w:rsidP="00414ED6">
      <w:pPr>
        <w:pStyle w:val="ListParagraph"/>
        <w:numPr>
          <w:ilvl w:val="0"/>
          <w:numId w:val="1"/>
        </w:numPr>
      </w:pPr>
      <w:r>
        <w:t xml:space="preserve">Difference between </w:t>
      </w:r>
      <w:r>
        <w:t>informal</w:t>
      </w:r>
      <w:r>
        <w:t xml:space="preserve"> and </w:t>
      </w:r>
      <w:r>
        <w:t>formal (</w:t>
      </w:r>
      <w:r>
        <w:t>academic</w:t>
      </w:r>
      <w:r>
        <w:t>)</w:t>
      </w:r>
      <w:r>
        <w:t xml:space="preserve"> vocabulary</w:t>
      </w:r>
    </w:p>
    <w:p w14:paraId="023F5236" w14:textId="77777777" w:rsidR="00414ED6" w:rsidRDefault="00414ED6" w:rsidP="00414ED6">
      <w:pPr>
        <w:pStyle w:val="ListParagraph"/>
        <w:numPr>
          <w:ilvl w:val="0"/>
          <w:numId w:val="1"/>
        </w:numPr>
      </w:pPr>
      <w:r>
        <w:t>Parts of an essay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7735"/>
      </w:tblGrid>
      <w:tr w:rsidR="0062769D" w:rsidRPr="00F877DF" w14:paraId="6EFFC0A0" w14:textId="77777777" w:rsidTr="00773B70">
        <w:tc>
          <w:tcPr>
            <w:tcW w:w="1615" w:type="dxa"/>
          </w:tcPr>
          <w:p w14:paraId="7290CD0C" w14:textId="77777777" w:rsidR="0062769D" w:rsidRPr="00F877DF" w:rsidRDefault="0062769D" w:rsidP="00773B70">
            <w:r w:rsidRPr="00F877DF">
              <w:t>00:00-00:10</w:t>
            </w:r>
          </w:p>
        </w:tc>
        <w:tc>
          <w:tcPr>
            <w:tcW w:w="7735" w:type="dxa"/>
          </w:tcPr>
          <w:p w14:paraId="38174005" w14:textId="77777777" w:rsidR="0062769D" w:rsidRPr="00F877DF" w:rsidRDefault="0062769D" w:rsidP="00773B70">
            <w:r w:rsidRPr="00F877DF">
              <w:t>Introductions</w:t>
            </w:r>
          </w:p>
        </w:tc>
      </w:tr>
      <w:tr w:rsidR="0062769D" w:rsidRPr="00F877DF" w14:paraId="5B1F1828" w14:textId="77777777" w:rsidTr="00773B70">
        <w:tc>
          <w:tcPr>
            <w:tcW w:w="1615" w:type="dxa"/>
          </w:tcPr>
          <w:p w14:paraId="648DBEE5" w14:textId="77777777" w:rsidR="0062769D" w:rsidRPr="00F877DF" w:rsidRDefault="0062769D" w:rsidP="00773B70">
            <w:r>
              <w:t>00:10-00:20</w:t>
            </w:r>
          </w:p>
        </w:tc>
        <w:tc>
          <w:tcPr>
            <w:tcW w:w="7735" w:type="dxa"/>
          </w:tcPr>
          <w:p w14:paraId="2CE1524D" w14:textId="7ABF9732" w:rsidR="0062769D" w:rsidRPr="00F877DF" w:rsidRDefault="0062769D" w:rsidP="00773B70">
            <w:r>
              <w:t>Warmer activity: Types of Arguments (Logos, Pathos, Ethos)</w:t>
            </w:r>
          </w:p>
        </w:tc>
      </w:tr>
      <w:tr w:rsidR="0062769D" w:rsidRPr="00F877DF" w14:paraId="42DD1610" w14:textId="77777777" w:rsidTr="00773B70">
        <w:tc>
          <w:tcPr>
            <w:tcW w:w="1615" w:type="dxa"/>
          </w:tcPr>
          <w:p w14:paraId="52EE9B9C" w14:textId="77777777" w:rsidR="0062769D" w:rsidRDefault="0062769D" w:rsidP="00773B70">
            <w:r>
              <w:t>00:20-00:40</w:t>
            </w:r>
          </w:p>
        </w:tc>
        <w:tc>
          <w:tcPr>
            <w:tcW w:w="7735" w:type="dxa"/>
          </w:tcPr>
          <w:p w14:paraId="26D48AC9" w14:textId="77777777" w:rsidR="0062769D" w:rsidRDefault="0062769D" w:rsidP="00773B70">
            <w:r>
              <w:t>Academic language booster: Conjunctions and transitional words</w:t>
            </w:r>
          </w:p>
        </w:tc>
      </w:tr>
      <w:tr w:rsidR="0062769D" w:rsidRPr="00F877DF" w14:paraId="6DEFE8B0" w14:textId="77777777" w:rsidTr="00773B70">
        <w:tc>
          <w:tcPr>
            <w:tcW w:w="1615" w:type="dxa"/>
          </w:tcPr>
          <w:p w14:paraId="36A443DF" w14:textId="77777777" w:rsidR="0062769D" w:rsidRPr="00F877DF" w:rsidRDefault="0062769D" w:rsidP="00773B70">
            <w:r>
              <w:t>00:40-00:55</w:t>
            </w:r>
          </w:p>
        </w:tc>
        <w:tc>
          <w:tcPr>
            <w:tcW w:w="7735" w:type="dxa"/>
          </w:tcPr>
          <w:p w14:paraId="56CC969B" w14:textId="77777777" w:rsidR="0062769D" w:rsidRDefault="0062769D" w:rsidP="00773B70">
            <w:r>
              <w:t>General essay structure: Intro + 3 body paragraphs + Conclusion (thesis statement, topic sentences)</w:t>
            </w:r>
          </w:p>
          <w:p w14:paraId="01BA94ED" w14:textId="77777777" w:rsidR="0062769D" w:rsidRPr="00F877DF" w:rsidRDefault="0062769D" w:rsidP="00773B70">
            <w:r>
              <w:t xml:space="preserve">Structure of academic persuasive essays: 2 styles (3 arguments / 2 arguments + 1 counterargument) </w:t>
            </w:r>
          </w:p>
        </w:tc>
      </w:tr>
      <w:tr w:rsidR="0062769D" w:rsidRPr="00F877DF" w14:paraId="7AE7628A" w14:textId="77777777" w:rsidTr="00773B70">
        <w:tc>
          <w:tcPr>
            <w:tcW w:w="1615" w:type="dxa"/>
          </w:tcPr>
          <w:p w14:paraId="27BEA8AB" w14:textId="77777777" w:rsidR="0062769D" w:rsidRDefault="0062769D" w:rsidP="00773B70">
            <w:r>
              <w:t>00:55-01:05</w:t>
            </w:r>
          </w:p>
        </w:tc>
        <w:tc>
          <w:tcPr>
            <w:tcW w:w="7735" w:type="dxa"/>
          </w:tcPr>
          <w:p w14:paraId="585974EC" w14:textId="77777777" w:rsidR="0062769D" w:rsidRDefault="0062769D" w:rsidP="00773B70">
            <w:r>
              <w:t>Break 1</w:t>
            </w:r>
          </w:p>
        </w:tc>
      </w:tr>
      <w:tr w:rsidR="0062769D" w:rsidRPr="00F877DF" w14:paraId="0D21E034" w14:textId="77777777" w:rsidTr="00773B70">
        <w:tc>
          <w:tcPr>
            <w:tcW w:w="1615" w:type="dxa"/>
          </w:tcPr>
          <w:p w14:paraId="19BC3C0D" w14:textId="77777777" w:rsidR="0062769D" w:rsidRPr="00F877DF" w:rsidRDefault="0062769D" w:rsidP="00773B70">
            <w:r>
              <w:t>01:05-01:15</w:t>
            </w:r>
          </w:p>
        </w:tc>
        <w:tc>
          <w:tcPr>
            <w:tcW w:w="7735" w:type="dxa"/>
          </w:tcPr>
          <w:p w14:paraId="65587232" w14:textId="77777777" w:rsidR="0062769D" w:rsidRPr="00F877DF" w:rsidRDefault="0062769D" w:rsidP="00773B70">
            <w:r>
              <w:t>Essay outlines: fill in the graphic organizer with missing elements</w:t>
            </w:r>
          </w:p>
        </w:tc>
      </w:tr>
      <w:tr w:rsidR="0062769D" w:rsidRPr="00F877DF" w14:paraId="1B5C0F56" w14:textId="77777777" w:rsidTr="00773B70">
        <w:tc>
          <w:tcPr>
            <w:tcW w:w="1615" w:type="dxa"/>
          </w:tcPr>
          <w:p w14:paraId="67A2DDEA" w14:textId="77777777" w:rsidR="0062769D" w:rsidRPr="00F877DF" w:rsidRDefault="0062769D" w:rsidP="00773B70">
            <w:r>
              <w:t>01:15-01:25</w:t>
            </w:r>
          </w:p>
        </w:tc>
        <w:tc>
          <w:tcPr>
            <w:tcW w:w="7735" w:type="dxa"/>
          </w:tcPr>
          <w:p w14:paraId="6E284E98" w14:textId="77777777" w:rsidR="0062769D" w:rsidRPr="00F877DF" w:rsidRDefault="0062769D" w:rsidP="00773B70">
            <w:r>
              <w:t>Refuting counter arguments: discuss sentences in pairs</w:t>
            </w:r>
          </w:p>
        </w:tc>
      </w:tr>
      <w:tr w:rsidR="0062769D" w:rsidRPr="00F877DF" w14:paraId="2835B27B" w14:textId="77777777" w:rsidTr="00773B70">
        <w:tc>
          <w:tcPr>
            <w:tcW w:w="1615" w:type="dxa"/>
          </w:tcPr>
          <w:p w14:paraId="35C5224C" w14:textId="77777777" w:rsidR="0062769D" w:rsidRPr="00F877DF" w:rsidRDefault="0062769D" w:rsidP="00773B70">
            <w:r>
              <w:t>01:25-01:40</w:t>
            </w:r>
          </w:p>
        </w:tc>
        <w:tc>
          <w:tcPr>
            <w:tcW w:w="7735" w:type="dxa"/>
          </w:tcPr>
          <w:p w14:paraId="66C17F18" w14:textId="77777777" w:rsidR="0062769D" w:rsidRPr="00F877DF" w:rsidRDefault="0062769D" w:rsidP="00773B70">
            <w:r>
              <w:t>Read essay together</w:t>
            </w:r>
          </w:p>
        </w:tc>
      </w:tr>
      <w:tr w:rsidR="0062769D" w:rsidRPr="00F877DF" w14:paraId="6DFECDA9" w14:textId="77777777" w:rsidTr="00773B70">
        <w:tc>
          <w:tcPr>
            <w:tcW w:w="1615" w:type="dxa"/>
          </w:tcPr>
          <w:p w14:paraId="2F0CEEB4" w14:textId="77777777" w:rsidR="0062769D" w:rsidRPr="00F877DF" w:rsidRDefault="0062769D" w:rsidP="00773B70">
            <w:r>
              <w:t>01:40-01:50</w:t>
            </w:r>
          </w:p>
        </w:tc>
        <w:tc>
          <w:tcPr>
            <w:tcW w:w="7735" w:type="dxa"/>
          </w:tcPr>
          <w:p w14:paraId="1E2E36F3" w14:textId="77777777" w:rsidR="0062769D" w:rsidRPr="00F877DF" w:rsidRDefault="0062769D" w:rsidP="00773B70">
            <w:r>
              <w:t>Identify the main arguments, the thesis statement, counter argument and refutation.</w:t>
            </w:r>
          </w:p>
        </w:tc>
      </w:tr>
      <w:tr w:rsidR="0062769D" w:rsidRPr="00F877DF" w14:paraId="5F2A6EB3" w14:textId="77777777" w:rsidTr="00773B70">
        <w:tc>
          <w:tcPr>
            <w:tcW w:w="1615" w:type="dxa"/>
          </w:tcPr>
          <w:p w14:paraId="6324ADE0" w14:textId="77777777" w:rsidR="0062769D" w:rsidRPr="00F877DF" w:rsidRDefault="0062769D" w:rsidP="00773B70">
            <w:r>
              <w:t>01:50-02:10</w:t>
            </w:r>
          </w:p>
        </w:tc>
        <w:tc>
          <w:tcPr>
            <w:tcW w:w="7735" w:type="dxa"/>
          </w:tcPr>
          <w:p w14:paraId="112F505B" w14:textId="77777777" w:rsidR="0062769D" w:rsidRPr="00F877DF" w:rsidRDefault="0062769D" w:rsidP="00773B70">
            <w:r>
              <w:t>Writing together: as a group, choose a topic and outline a persuasive essay.</w:t>
            </w:r>
          </w:p>
        </w:tc>
      </w:tr>
      <w:tr w:rsidR="0062769D" w:rsidRPr="00F877DF" w14:paraId="28856A87" w14:textId="77777777" w:rsidTr="00773B70">
        <w:tc>
          <w:tcPr>
            <w:tcW w:w="1615" w:type="dxa"/>
          </w:tcPr>
          <w:p w14:paraId="79E5B957" w14:textId="77777777" w:rsidR="0062769D" w:rsidRPr="00F877DF" w:rsidRDefault="0062769D" w:rsidP="00773B70">
            <w:r>
              <w:t>02:10-02:15</w:t>
            </w:r>
          </w:p>
        </w:tc>
        <w:tc>
          <w:tcPr>
            <w:tcW w:w="7735" w:type="dxa"/>
          </w:tcPr>
          <w:p w14:paraId="7D044985" w14:textId="77777777" w:rsidR="0062769D" w:rsidRPr="00F877DF" w:rsidRDefault="0062769D" w:rsidP="00773B70">
            <w:r>
              <w:t>Break 2</w:t>
            </w:r>
          </w:p>
        </w:tc>
      </w:tr>
      <w:tr w:rsidR="0062769D" w:rsidRPr="00F877DF" w14:paraId="382836C2" w14:textId="77777777" w:rsidTr="00773B70">
        <w:tc>
          <w:tcPr>
            <w:tcW w:w="1615" w:type="dxa"/>
          </w:tcPr>
          <w:p w14:paraId="21549696" w14:textId="77777777" w:rsidR="0062769D" w:rsidRPr="00F877DF" w:rsidRDefault="0062769D" w:rsidP="00773B70">
            <w:r>
              <w:t>02:15-02:35</w:t>
            </w:r>
          </w:p>
        </w:tc>
        <w:tc>
          <w:tcPr>
            <w:tcW w:w="7735" w:type="dxa"/>
          </w:tcPr>
          <w:p w14:paraId="4521AE4A" w14:textId="77777777" w:rsidR="0062769D" w:rsidRPr="00F877DF" w:rsidRDefault="0062769D" w:rsidP="00773B70">
            <w:r>
              <w:t>Writing together: as a group, write the introductory paragraph + 1 main paragraph + counter argument paragraph + conclusion (supply the second/maybe concluding paragraph to save time)</w:t>
            </w:r>
          </w:p>
        </w:tc>
      </w:tr>
      <w:tr w:rsidR="0062769D" w:rsidRPr="00F877DF" w14:paraId="257C90AF" w14:textId="77777777" w:rsidTr="00773B70">
        <w:tc>
          <w:tcPr>
            <w:tcW w:w="1615" w:type="dxa"/>
          </w:tcPr>
          <w:p w14:paraId="79C97D33" w14:textId="77777777" w:rsidR="0062769D" w:rsidRPr="00F877DF" w:rsidRDefault="0062769D" w:rsidP="00773B70">
            <w:r>
              <w:t>02:35-3:00</w:t>
            </w:r>
          </w:p>
        </w:tc>
        <w:tc>
          <w:tcPr>
            <w:tcW w:w="7735" w:type="dxa"/>
          </w:tcPr>
          <w:p w14:paraId="41D50DBB" w14:textId="7954B391" w:rsidR="0062769D" w:rsidRPr="00F877DF" w:rsidRDefault="0062769D" w:rsidP="00773B70">
            <w:r>
              <w:t>Students choose a topic and create an outline; Once approved by the instructor, they can start writing.</w:t>
            </w:r>
          </w:p>
        </w:tc>
      </w:tr>
      <w:tr w:rsidR="0062769D" w:rsidRPr="00F877DF" w14:paraId="37F71192" w14:textId="77777777" w:rsidTr="00773B70">
        <w:tc>
          <w:tcPr>
            <w:tcW w:w="1615" w:type="dxa"/>
          </w:tcPr>
          <w:p w14:paraId="36C74392" w14:textId="77777777" w:rsidR="0062769D" w:rsidRPr="00F877DF" w:rsidRDefault="0062769D" w:rsidP="00773B70">
            <w:r>
              <w:t>3:00</w:t>
            </w:r>
          </w:p>
        </w:tc>
        <w:tc>
          <w:tcPr>
            <w:tcW w:w="7735" w:type="dxa"/>
          </w:tcPr>
          <w:p w14:paraId="15780225" w14:textId="77777777" w:rsidR="0062769D" w:rsidRPr="00F877DF" w:rsidRDefault="0062769D" w:rsidP="00773B70">
            <w:r w:rsidRPr="00F877DF">
              <w:t>Ending remarks</w:t>
            </w:r>
          </w:p>
        </w:tc>
      </w:tr>
    </w:tbl>
    <w:p w14:paraId="1C69D67F" w14:textId="77777777" w:rsidR="0062769D" w:rsidRDefault="0062769D" w:rsidP="0062769D"/>
    <w:p w14:paraId="38AE162C" w14:textId="2BF771A2" w:rsidR="00414284" w:rsidRDefault="00414284"/>
    <w:p w14:paraId="4ECF0D9F" w14:textId="77777777" w:rsidR="00EA1EB5" w:rsidRDefault="00EA1EB5"/>
    <w:sectPr w:rsidR="00EA1E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7357C8"/>
    <w:multiLevelType w:val="hybridMultilevel"/>
    <w:tmpl w:val="A35A6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0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69D"/>
    <w:rsid w:val="00067A27"/>
    <w:rsid w:val="00414284"/>
    <w:rsid w:val="00414ED6"/>
    <w:rsid w:val="005338BD"/>
    <w:rsid w:val="0062769D"/>
    <w:rsid w:val="00EA1EB5"/>
    <w:rsid w:val="00EB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E154"/>
  <w15:chartTrackingRefBased/>
  <w15:docId w15:val="{13B6D018-5EB4-4D9E-B733-CC420B8A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76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769D"/>
    <w:pPr>
      <w:ind w:left="720"/>
      <w:contextualSpacing/>
    </w:pPr>
  </w:style>
  <w:style w:type="table" w:styleId="TableGrid">
    <w:name w:val="Table Grid"/>
    <w:basedOn w:val="TableNormal"/>
    <w:uiPriority w:val="39"/>
    <w:rsid w:val="00627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Mangusheva</dc:creator>
  <cp:keywords/>
  <dc:description/>
  <cp:lastModifiedBy>Karyna Mangusheva</cp:lastModifiedBy>
  <cp:revision>4</cp:revision>
  <dcterms:created xsi:type="dcterms:W3CDTF">2022-09-08T19:27:00Z</dcterms:created>
  <dcterms:modified xsi:type="dcterms:W3CDTF">2022-11-05T20:37:00Z</dcterms:modified>
</cp:coreProperties>
</file>